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0" distT="0" distL="0" distR="0">
            <wp:extent cx="1206500" cy="1143000"/>
            <wp:effectExtent b="0" l="0" r="0" t="0"/>
            <wp:docPr descr="Logo, company name&#10;&#10;Description automatically generated" id="1488634572" name="image2.png"/>
            <a:graphic>
              <a:graphicData uri="http://schemas.openxmlformats.org/drawingml/2006/picture">
                <pic:pic>
                  <pic:nvPicPr>
                    <pic:cNvPr descr="Logo, company name&#10;&#10;Description automatically generated" id="0" name="image2.png"/>
                    <pic:cNvPicPr preferRelativeResize="0"/>
                  </pic:nvPicPr>
                  <pic:blipFill>
                    <a:blip r:embed="rId7"/>
                    <a:srcRect b="0" l="0" r="0" t="0"/>
                    <a:stretch>
                      <a:fillRect/>
                    </a:stretch>
                  </pic:blipFill>
                  <pic:spPr>
                    <a:xfrm>
                      <a:off x="0" y="0"/>
                      <a:ext cx="1206500"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Bethlehem Christian School</w:t>
      </w:r>
    </w:p>
    <w:p w:rsidR="00000000" w:rsidDel="00000000" w:rsidP="00000000" w:rsidRDefault="00000000" w:rsidRPr="00000000" w14:paraId="00000003">
      <w:pPr>
        <w:jc w:val="center"/>
        <w:rPr>
          <w:b w:val="1"/>
        </w:rPr>
      </w:pPr>
      <w:r w:rsidDel="00000000" w:rsidR="00000000" w:rsidRPr="00000000">
        <w:rPr>
          <w:b w:val="1"/>
          <w:rtl w:val="0"/>
        </w:rPr>
        <w:t xml:space="preserve">Tuition and Fees</w:t>
      </w:r>
    </w:p>
    <w:p w:rsidR="00000000" w:rsidDel="00000000" w:rsidP="00000000" w:rsidRDefault="00000000" w:rsidRPr="00000000" w14:paraId="00000004">
      <w:pPr>
        <w:jc w:val="center"/>
        <w:rPr>
          <w:b w:val="1"/>
        </w:rPr>
      </w:pPr>
      <w:r w:rsidDel="00000000" w:rsidR="00000000" w:rsidRPr="00000000">
        <w:rPr>
          <w:b w:val="1"/>
          <w:rtl w:val="0"/>
        </w:rPr>
        <w:t xml:space="preserve">2024-2025 </w:t>
      </w:r>
    </w:p>
    <w:p w:rsidR="00000000" w:rsidDel="00000000" w:rsidP="00000000" w:rsidRDefault="00000000" w:rsidRPr="00000000" w14:paraId="00000005">
      <w:pPr>
        <w:jc w:val="center"/>
        <w:rPr>
          <w:b w:val="1"/>
        </w:rPr>
      </w:pPr>
      <w:r w:rsidDel="00000000" w:rsidR="00000000" w:rsidRPr="00000000">
        <w:rPr>
          <w:rtl w:val="0"/>
        </w:rPr>
        <w:t xml:space="preserve">                                                       </w:t>
      </w:r>
      <w:r w:rsidDel="00000000" w:rsidR="00000000" w:rsidRPr="00000000">
        <w:rPr>
          <w:rtl w:val="0"/>
        </w:rPr>
      </w:r>
    </w:p>
    <w:tbl>
      <w:tblPr>
        <w:tblStyle w:val="Table1"/>
        <w:tblW w:w="4320.0" w:type="dxa"/>
        <w:jc w:val="left"/>
        <w:tblInd w:w="25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9"/>
        <w:gridCol w:w="1039"/>
        <w:gridCol w:w="882"/>
        <w:tblGridChange w:id="0">
          <w:tblGrid>
            <w:gridCol w:w="2399"/>
            <w:gridCol w:w="1039"/>
            <w:gridCol w:w="882"/>
          </w:tblGrid>
        </w:tblGridChange>
      </w:tblGrid>
      <w:tr>
        <w:trPr>
          <w:cantSplit w:val="0"/>
          <w:tblHeader w:val="0"/>
        </w:trPr>
        <w:tc>
          <w:tcPr/>
          <w:p w:rsidR="00000000" w:rsidDel="00000000" w:rsidP="00000000" w:rsidRDefault="00000000" w:rsidRPr="00000000" w14:paraId="00000006">
            <w:pPr>
              <w:jc w:val="center"/>
              <w:rPr>
                <w:sz w:val="22"/>
                <w:szCs w:val="22"/>
              </w:rPr>
            </w:pPr>
            <w:r w:rsidDel="00000000" w:rsidR="00000000" w:rsidRPr="00000000">
              <w:rPr>
                <w:sz w:val="22"/>
                <w:szCs w:val="22"/>
                <w:rtl w:val="0"/>
              </w:rPr>
              <w:t xml:space="preserve">K thru 12</w:t>
            </w:r>
          </w:p>
        </w:tc>
        <w:tc>
          <w:tcPr/>
          <w:p w:rsidR="00000000" w:rsidDel="00000000" w:rsidP="00000000" w:rsidRDefault="00000000" w:rsidRPr="00000000" w14:paraId="00000007">
            <w:pPr>
              <w:jc w:val="center"/>
              <w:rPr>
                <w:sz w:val="22"/>
                <w:szCs w:val="22"/>
              </w:rPr>
            </w:pPr>
            <w:r w:rsidDel="00000000" w:rsidR="00000000" w:rsidRPr="00000000">
              <w:rPr>
                <w:sz w:val="22"/>
                <w:szCs w:val="22"/>
                <w:rtl w:val="0"/>
              </w:rPr>
              <w:t xml:space="preserve">ANNUAL </w:t>
            </w:r>
          </w:p>
        </w:tc>
        <w:tc>
          <w:tcPr/>
          <w:p w:rsidR="00000000" w:rsidDel="00000000" w:rsidP="00000000" w:rsidRDefault="00000000" w:rsidRPr="00000000" w14:paraId="00000008">
            <w:pPr>
              <w:jc w:val="center"/>
              <w:rPr>
                <w:sz w:val="22"/>
                <w:szCs w:val="22"/>
              </w:rPr>
            </w:pPr>
            <w:r w:rsidDel="00000000" w:rsidR="00000000" w:rsidRPr="00000000">
              <w:rPr>
                <w:sz w:val="22"/>
                <w:szCs w:val="22"/>
                <w:rtl w:val="0"/>
              </w:rPr>
              <w:t xml:space="preserve">12 PAY  </w:t>
            </w:r>
          </w:p>
        </w:tc>
      </w:tr>
      <w:tr>
        <w:trPr>
          <w:cantSplit w:val="0"/>
          <w:tblHeader w:val="0"/>
        </w:trPr>
        <w:tc>
          <w:tcPr/>
          <w:p w:rsidR="00000000" w:rsidDel="00000000" w:rsidP="00000000" w:rsidRDefault="00000000" w:rsidRPr="00000000" w14:paraId="00000009">
            <w:pPr>
              <w:rPr>
                <w:color w:val="000000"/>
                <w:sz w:val="22"/>
                <w:szCs w:val="22"/>
                <w:highlight w:val="yellow"/>
              </w:rPr>
            </w:pPr>
            <w:r w:rsidDel="00000000" w:rsidR="00000000" w:rsidRPr="00000000">
              <w:rPr>
                <w:color w:val="000000"/>
                <w:sz w:val="22"/>
                <w:szCs w:val="22"/>
                <w:rtl w:val="0"/>
              </w:rPr>
              <w:t xml:space="preserve">Grades K-8</w:t>
            </w:r>
            <w:r w:rsidDel="00000000" w:rsidR="00000000" w:rsidRPr="00000000">
              <w:rPr>
                <w:rtl w:val="0"/>
              </w:rPr>
            </w:r>
          </w:p>
        </w:tc>
        <w:tc>
          <w:tcPr/>
          <w:p w:rsidR="00000000" w:rsidDel="00000000" w:rsidP="00000000" w:rsidRDefault="00000000" w:rsidRPr="00000000" w14:paraId="0000000A">
            <w:pPr>
              <w:jc w:val="center"/>
              <w:rPr>
                <w:color w:val="00b050"/>
                <w:sz w:val="22"/>
                <w:szCs w:val="22"/>
              </w:rPr>
            </w:pPr>
            <w:r w:rsidDel="00000000" w:rsidR="00000000" w:rsidRPr="00000000">
              <w:rPr>
                <w:color w:val="000000"/>
                <w:sz w:val="22"/>
                <w:szCs w:val="22"/>
                <w:rtl w:val="0"/>
              </w:rPr>
              <w:t xml:space="preserve">$8396</w:t>
            </w:r>
            <w:r w:rsidDel="00000000" w:rsidR="00000000" w:rsidRPr="00000000">
              <w:rPr>
                <w:rtl w:val="0"/>
              </w:rPr>
            </w:r>
          </w:p>
        </w:tc>
        <w:tc>
          <w:tcPr/>
          <w:p w:rsidR="00000000" w:rsidDel="00000000" w:rsidP="00000000" w:rsidRDefault="00000000" w:rsidRPr="00000000" w14:paraId="0000000B">
            <w:pPr>
              <w:jc w:val="center"/>
              <w:rPr>
                <w:color w:val="00b050"/>
                <w:sz w:val="22"/>
                <w:szCs w:val="22"/>
              </w:rPr>
            </w:pPr>
            <w:r w:rsidDel="00000000" w:rsidR="00000000" w:rsidRPr="00000000">
              <w:rPr>
                <w:sz w:val="22"/>
                <w:szCs w:val="22"/>
                <w:rtl w:val="0"/>
              </w:rPr>
              <w:t xml:space="preserve">$700  </w:t>
            </w:r>
            <w:r w:rsidDel="00000000" w:rsidR="00000000" w:rsidRPr="00000000">
              <w:rPr>
                <w:rtl w:val="0"/>
              </w:rPr>
            </w:r>
          </w:p>
        </w:tc>
      </w:tr>
      <w:tr>
        <w:trPr>
          <w:cantSplit w:val="0"/>
          <w:tblHeader w:val="0"/>
        </w:trPr>
        <w:tc>
          <w:tcPr/>
          <w:p w:rsidR="00000000" w:rsidDel="00000000" w:rsidP="00000000" w:rsidRDefault="00000000" w:rsidRPr="00000000" w14:paraId="0000000C">
            <w:pPr>
              <w:rPr>
                <w:sz w:val="22"/>
                <w:szCs w:val="22"/>
              </w:rPr>
            </w:pPr>
            <w:r w:rsidDel="00000000" w:rsidR="00000000" w:rsidRPr="00000000">
              <w:rPr>
                <w:sz w:val="22"/>
                <w:szCs w:val="22"/>
                <w:rtl w:val="0"/>
              </w:rPr>
              <w:t xml:space="preserve">Grades 9-12</w:t>
            </w:r>
          </w:p>
        </w:tc>
        <w:tc>
          <w:tcPr/>
          <w:p w:rsidR="00000000" w:rsidDel="00000000" w:rsidP="00000000" w:rsidRDefault="00000000" w:rsidRPr="00000000" w14:paraId="0000000D">
            <w:pPr>
              <w:jc w:val="center"/>
              <w:rPr>
                <w:color w:val="00b050"/>
                <w:sz w:val="22"/>
                <w:szCs w:val="22"/>
              </w:rPr>
            </w:pPr>
            <w:r w:rsidDel="00000000" w:rsidR="00000000" w:rsidRPr="00000000">
              <w:rPr>
                <w:color w:val="000000"/>
                <w:sz w:val="22"/>
                <w:szCs w:val="22"/>
                <w:rtl w:val="0"/>
              </w:rPr>
              <w:t xml:space="preserve">$8556</w:t>
            </w:r>
            <w:r w:rsidDel="00000000" w:rsidR="00000000" w:rsidRPr="00000000">
              <w:rPr>
                <w:rtl w:val="0"/>
              </w:rPr>
            </w:r>
          </w:p>
        </w:tc>
        <w:tc>
          <w:tcPr/>
          <w:p w:rsidR="00000000" w:rsidDel="00000000" w:rsidP="00000000" w:rsidRDefault="00000000" w:rsidRPr="00000000" w14:paraId="0000000E">
            <w:pPr>
              <w:jc w:val="center"/>
              <w:rPr>
                <w:color w:val="00b050"/>
                <w:sz w:val="22"/>
                <w:szCs w:val="22"/>
              </w:rPr>
            </w:pPr>
            <w:r w:rsidDel="00000000" w:rsidR="00000000" w:rsidRPr="00000000">
              <w:rPr>
                <w:color w:val="000000"/>
                <w:sz w:val="22"/>
                <w:szCs w:val="22"/>
                <w:rtl w:val="0"/>
              </w:rPr>
              <w:t xml:space="preserve">$713  </w:t>
            </w:r>
            <w:r w:rsidDel="00000000" w:rsidR="00000000" w:rsidRPr="00000000">
              <w:rPr>
                <w:rtl w:val="0"/>
              </w:rPr>
            </w:r>
          </w:p>
        </w:tc>
      </w:tr>
      <w:tr>
        <w:trPr>
          <w:cantSplit w:val="0"/>
          <w:tblHeader w:val="0"/>
        </w:trPr>
        <w:tc>
          <w:tcPr/>
          <w:p w:rsidR="00000000" w:rsidDel="00000000" w:rsidP="00000000" w:rsidRDefault="00000000" w:rsidRPr="00000000" w14:paraId="0000000F">
            <w:pPr>
              <w:rPr>
                <w:sz w:val="22"/>
                <w:szCs w:val="22"/>
              </w:rPr>
            </w:pPr>
            <w:r w:rsidDel="00000000" w:rsidR="00000000" w:rsidRPr="00000000">
              <w:rPr>
                <w:sz w:val="22"/>
                <w:szCs w:val="22"/>
                <w:rtl w:val="0"/>
              </w:rPr>
              <w:t xml:space="preserve">Half-day Kindergarten</w:t>
            </w:r>
          </w:p>
        </w:tc>
        <w:tc>
          <w:tcPr/>
          <w:p w:rsidR="00000000" w:rsidDel="00000000" w:rsidP="00000000" w:rsidRDefault="00000000" w:rsidRPr="00000000" w14:paraId="00000010">
            <w:pPr>
              <w:jc w:val="center"/>
              <w:rPr>
                <w:sz w:val="22"/>
                <w:szCs w:val="22"/>
              </w:rPr>
            </w:pPr>
            <w:r w:rsidDel="00000000" w:rsidR="00000000" w:rsidRPr="00000000">
              <w:rPr>
                <w:sz w:val="22"/>
                <w:szCs w:val="22"/>
                <w:rtl w:val="0"/>
              </w:rPr>
              <w:t xml:space="preserve">$5877</w:t>
            </w:r>
          </w:p>
        </w:tc>
        <w:tc>
          <w:tcPr/>
          <w:p w:rsidR="00000000" w:rsidDel="00000000" w:rsidP="00000000" w:rsidRDefault="00000000" w:rsidRPr="00000000" w14:paraId="00000011">
            <w:pPr>
              <w:jc w:val="center"/>
              <w:rPr>
                <w:sz w:val="22"/>
                <w:szCs w:val="22"/>
              </w:rPr>
            </w:pPr>
            <w:r w:rsidDel="00000000" w:rsidR="00000000" w:rsidRPr="00000000">
              <w:rPr>
                <w:sz w:val="22"/>
                <w:szCs w:val="22"/>
                <w:rtl w:val="0"/>
              </w:rPr>
              <w:t xml:space="preserve">$490</w:t>
            </w:r>
          </w:p>
        </w:tc>
      </w:tr>
      <w:tr>
        <w:trPr>
          <w:cantSplit w:val="0"/>
          <w:tblHeader w:val="0"/>
        </w:trPr>
        <w:tc>
          <w:tcPr/>
          <w:p w:rsidR="00000000" w:rsidDel="00000000" w:rsidP="00000000" w:rsidRDefault="00000000" w:rsidRPr="00000000" w14:paraId="00000012">
            <w:pPr>
              <w:jc w:val="center"/>
              <w:rPr>
                <w:b w:val="1"/>
                <w:sz w:val="22"/>
                <w:szCs w:val="22"/>
              </w:rPr>
            </w:pPr>
            <w:r w:rsidDel="00000000" w:rsidR="00000000" w:rsidRPr="00000000">
              <w:rPr>
                <w:b w:val="1"/>
                <w:sz w:val="22"/>
                <w:szCs w:val="22"/>
                <w:rtl w:val="0"/>
              </w:rPr>
              <w:t xml:space="preserve">Preschool</w:t>
            </w:r>
          </w:p>
        </w:tc>
        <w:tc>
          <w:tcPr/>
          <w:p w:rsidR="00000000" w:rsidDel="00000000" w:rsidP="00000000" w:rsidRDefault="00000000" w:rsidRPr="00000000" w14:paraId="00000013">
            <w:pPr>
              <w:jc w:val="center"/>
              <w:rPr>
                <w:color w:val="00b050"/>
                <w:sz w:val="22"/>
                <w:szCs w:val="22"/>
              </w:rPr>
            </w:pPr>
            <w:r w:rsidDel="00000000" w:rsidR="00000000" w:rsidRPr="00000000">
              <w:rPr>
                <w:rtl w:val="0"/>
              </w:rPr>
            </w:r>
          </w:p>
        </w:tc>
        <w:tc>
          <w:tcPr/>
          <w:p w:rsidR="00000000" w:rsidDel="00000000" w:rsidP="00000000" w:rsidRDefault="00000000" w:rsidRPr="00000000" w14:paraId="00000014">
            <w:pPr>
              <w:jc w:val="center"/>
              <w:rPr>
                <w:color w:val="00b05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5">
            <w:pPr>
              <w:rPr>
                <w:sz w:val="22"/>
                <w:szCs w:val="22"/>
              </w:rPr>
            </w:pPr>
            <w:r w:rsidDel="00000000" w:rsidR="00000000" w:rsidRPr="00000000">
              <w:rPr>
                <w:sz w:val="22"/>
                <w:szCs w:val="22"/>
                <w:rtl w:val="0"/>
              </w:rPr>
              <w:t xml:space="preserve">3 days/week (1/2 day)</w:t>
            </w:r>
          </w:p>
        </w:tc>
        <w:tc>
          <w:tcPr/>
          <w:p w:rsidR="00000000" w:rsidDel="00000000" w:rsidP="00000000" w:rsidRDefault="00000000" w:rsidRPr="00000000" w14:paraId="00000016">
            <w:pPr>
              <w:jc w:val="center"/>
              <w:rPr>
                <w:color w:val="00b050"/>
                <w:sz w:val="22"/>
                <w:szCs w:val="22"/>
              </w:rPr>
            </w:pPr>
            <w:r w:rsidDel="00000000" w:rsidR="00000000" w:rsidRPr="00000000">
              <w:rPr>
                <w:color w:val="000000"/>
                <w:sz w:val="22"/>
                <w:szCs w:val="22"/>
                <w:rtl w:val="0"/>
              </w:rPr>
              <w:t xml:space="preserve">$2707</w:t>
            </w:r>
            <w:r w:rsidDel="00000000" w:rsidR="00000000" w:rsidRPr="00000000">
              <w:rPr>
                <w:rtl w:val="0"/>
              </w:rPr>
            </w:r>
          </w:p>
        </w:tc>
        <w:tc>
          <w:tcPr/>
          <w:p w:rsidR="00000000" w:rsidDel="00000000" w:rsidP="00000000" w:rsidRDefault="00000000" w:rsidRPr="00000000" w14:paraId="00000017">
            <w:pPr>
              <w:jc w:val="center"/>
              <w:rPr>
                <w:color w:val="00b050"/>
                <w:sz w:val="22"/>
                <w:szCs w:val="22"/>
              </w:rPr>
            </w:pPr>
            <w:r w:rsidDel="00000000" w:rsidR="00000000" w:rsidRPr="00000000">
              <w:rPr>
                <w:sz w:val="22"/>
                <w:szCs w:val="22"/>
                <w:rtl w:val="0"/>
              </w:rPr>
              <w:t xml:space="preserve">$226  </w:t>
            </w:r>
            <w:r w:rsidDel="00000000" w:rsidR="00000000" w:rsidRPr="00000000">
              <w:rPr>
                <w:rtl w:val="0"/>
              </w:rPr>
            </w:r>
          </w:p>
        </w:tc>
      </w:tr>
      <w:tr>
        <w:trPr>
          <w:cantSplit w:val="0"/>
          <w:tblHeader w:val="0"/>
        </w:trPr>
        <w:tc>
          <w:tcPr/>
          <w:p w:rsidR="00000000" w:rsidDel="00000000" w:rsidP="00000000" w:rsidRDefault="00000000" w:rsidRPr="00000000" w14:paraId="00000018">
            <w:pPr>
              <w:rPr>
                <w:sz w:val="22"/>
                <w:szCs w:val="22"/>
              </w:rPr>
            </w:pPr>
            <w:r w:rsidDel="00000000" w:rsidR="00000000" w:rsidRPr="00000000">
              <w:rPr>
                <w:sz w:val="22"/>
                <w:szCs w:val="22"/>
                <w:rtl w:val="0"/>
              </w:rPr>
              <w:t xml:space="preserve">5 days/week (1/2 day)</w:t>
            </w:r>
          </w:p>
        </w:tc>
        <w:tc>
          <w:tcPr/>
          <w:p w:rsidR="00000000" w:rsidDel="00000000" w:rsidP="00000000" w:rsidRDefault="00000000" w:rsidRPr="00000000" w14:paraId="00000019">
            <w:pPr>
              <w:jc w:val="center"/>
              <w:rPr>
                <w:color w:val="00b050"/>
                <w:sz w:val="22"/>
                <w:szCs w:val="22"/>
              </w:rPr>
            </w:pPr>
            <w:r w:rsidDel="00000000" w:rsidR="00000000" w:rsidRPr="00000000">
              <w:rPr>
                <w:color w:val="000000"/>
                <w:sz w:val="22"/>
                <w:szCs w:val="22"/>
                <w:rtl w:val="0"/>
              </w:rPr>
              <w:t xml:space="preserve">$4633</w:t>
            </w:r>
            <w:r w:rsidDel="00000000" w:rsidR="00000000" w:rsidRPr="00000000">
              <w:rPr>
                <w:rtl w:val="0"/>
              </w:rPr>
            </w:r>
          </w:p>
        </w:tc>
        <w:tc>
          <w:tcPr/>
          <w:p w:rsidR="00000000" w:rsidDel="00000000" w:rsidP="00000000" w:rsidRDefault="00000000" w:rsidRPr="00000000" w14:paraId="0000001A">
            <w:pPr>
              <w:jc w:val="center"/>
              <w:rPr>
                <w:color w:val="00b050"/>
                <w:sz w:val="22"/>
                <w:szCs w:val="22"/>
              </w:rPr>
            </w:pPr>
            <w:r w:rsidDel="00000000" w:rsidR="00000000" w:rsidRPr="00000000">
              <w:rPr>
                <w:sz w:val="22"/>
                <w:szCs w:val="22"/>
                <w:rtl w:val="0"/>
              </w:rPr>
              <w:t xml:space="preserve">$386 </w:t>
            </w:r>
            <w:r w:rsidDel="00000000" w:rsidR="00000000" w:rsidRPr="00000000">
              <w:rPr>
                <w:rtl w:val="0"/>
              </w:rPr>
            </w:r>
          </w:p>
        </w:tc>
      </w:tr>
      <w:tr>
        <w:trPr>
          <w:cantSplit w:val="0"/>
          <w:trHeight w:val="50" w:hRule="atLeast"/>
          <w:tblHeader w:val="0"/>
        </w:trPr>
        <w:tc>
          <w:tcPr/>
          <w:p w:rsidR="00000000" w:rsidDel="00000000" w:rsidP="00000000" w:rsidRDefault="00000000" w:rsidRPr="00000000" w14:paraId="0000001B">
            <w:pPr>
              <w:rPr>
                <w:color w:val="000000"/>
                <w:sz w:val="22"/>
                <w:szCs w:val="22"/>
                <w:highlight w:val="yellow"/>
              </w:rPr>
            </w:pPr>
            <w:r w:rsidDel="00000000" w:rsidR="00000000" w:rsidRPr="00000000">
              <w:rPr>
                <w:sz w:val="22"/>
                <w:szCs w:val="22"/>
                <w:rtl w:val="0"/>
              </w:rPr>
              <w:t xml:space="preserve">3 days/week full day</w:t>
            </w:r>
            <w:r w:rsidDel="00000000" w:rsidR="00000000" w:rsidRPr="00000000">
              <w:rPr>
                <w:rtl w:val="0"/>
              </w:rPr>
            </w:r>
          </w:p>
        </w:tc>
        <w:tc>
          <w:tcPr/>
          <w:p w:rsidR="00000000" w:rsidDel="00000000" w:rsidP="00000000" w:rsidRDefault="00000000" w:rsidRPr="00000000" w14:paraId="0000001C">
            <w:pPr>
              <w:jc w:val="center"/>
              <w:rPr>
                <w:color w:val="00b050"/>
                <w:sz w:val="22"/>
                <w:szCs w:val="22"/>
                <w:highlight w:val="yellow"/>
              </w:rPr>
            </w:pPr>
            <w:r w:rsidDel="00000000" w:rsidR="00000000" w:rsidRPr="00000000">
              <w:rPr>
                <w:color w:val="000000"/>
                <w:sz w:val="22"/>
                <w:szCs w:val="22"/>
                <w:rtl w:val="0"/>
              </w:rPr>
              <w:t xml:space="preserve">$5318</w:t>
            </w:r>
            <w:r w:rsidDel="00000000" w:rsidR="00000000" w:rsidRPr="00000000">
              <w:rPr>
                <w:rtl w:val="0"/>
              </w:rPr>
            </w:r>
          </w:p>
        </w:tc>
        <w:tc>
          <w:tcPr/>
          <w:p w:rsidR="00000000" w:rsidDel="00000000" w:rsidP="00000000" w:rsidRDefault="00000000" w:rsidRPr="00000000" w14:paraId="0000001D">
            <w:pPr>
              <w:jc w:val="center"/>
              <w:rPr>
                <w:sz w:val="22"/>
                <w:szCs w:val="22"/>
              </w:rPr>
            </w:pPr>
            <w:r w:rsidDel="00000000" w:rsidR="00000000" w:rsidRPr="00000000">
              <w:rPr>
                <w:sz w:val="22"/>
                <w:szCs w:val="22"/>
                <w:rtl w:val="0"/>
              </w:rPr>
              <w:t xml:space="preserve">$443  </w:t>
            </w:r>
          </w:p>
        </w:tc>
      </w:tr>
      <w:tr>
        <w:trPr>
          <w:cantSplit w:val="0"/>
          <w:tblHeader w:val="0"/>
        </w:trPr>
        <w:tc>
          <w:tcPr/>
          <w:p w:rsidR="00000000" w:rsidDel="00000000" w:rsidP="00000000" w:rsidRDefault="00000000" w:rsidRPr="00000000" w14:paraId="0000001E">
            <w:pPr>
              <w:rPr>
                <w:color w:val="ff0000"/>
              </w:rPr>
            </w:pPr>
            <w:r w:rsidDel="00000000" w:rsidR="00000000" w:rsidRPr="00000000">
              <w:rPr>
                <w:color w:val="000000"/>
                <w:sz w:val="22"/>
                <w:szCs w:val="22"/>
                <w:rtl w:val="0"/>
              </w:rPr>
              <w:t xml:space="preserve">5 days/week full day</w:t>
            </w:r>
            <w:r w:rsidDel="00000000" w:rsidR="00000000" w:rsidRPr="00000000">
              <w:rPr>
                <w:rtl w:val="0"/>
              </w:rPr>
            </w:r>
          </w:p>
        </w:tc>
        <w:tc>
          <w:tcPr/>
          <w:p w:rsidR="00000000" w:rsidDel="00000000" w:rsidP="00000000" w:rsidRDefault="00000000" w:rsidRPr="00000000" w14:paraId="0000001F">
            <w:pPr>
              <w:jc w:val="center"/>
              <w:rPr>
                <w:color w:val="000000"/>
                <w:sz w:val="22"/>
                <w:szCs w:val="22"/>
              </w:rPr>
            </w:pPr>
            <w:r w:rsidDel="00000000" w:rsidR="00000000" w:rsidRPr="00000000">
              <w:rPr>
                <w:color w:val="000000"/>
                <w:sz w:val="22"/>
                <w:szCs w:val="22"/>
                <w:rtl w:val="0"/>
              </w:rPr>
              <w:t xml:space="preserve">$8396</w:t>
            </w:r>
          </w:p>
        </w:tc>
        <w:tc>
          <w:tcPr/>
          <w:p w:rsidR="00000000" w:rsidDel="00000000" w:rsidP="00000000" w:rsidRDefault="00000000" w:rsidRPr="00000000" w14:paraId="00000020">
            <w:pPr>
              <w:jc w:val="center"/>
              <w:rPr>
                <w:color w:val="ff0000"/>
                <w:sz w:val="22"/>
                <w:szCs w:val="22"/>
              </w:rPr>
            </w:pPr>
            <w:r w:rsidDel="00000000" w:rsidR="00000000" w:rsidRPr="00000000">
              <w:rPr>
                <w:color w:val="000000"/>
                <w:sz w:val="22"/>
                <w:szCs w:val="22"/>
                <w:rtl w:val="0"/>
              </w:rPr>
              <w:t xml:space="preserve">$700</w:t>
            </w:r>
            <w:r w:rsidDel="00000000" w:rsidR="00000000" w:rsidRPr="00000000">
              <w:rPr>
                <w:rtl w:val="0"/>
              </w:rPr>
            </w:r>
          </w:p>
        </w:tc>
      </w:tr>
    </w:tbl>
    <w:p w:rsidR="00000000" w:rsidDel="00000000" w:rsidP="00000000" w:rsidRDefault="00000000" w:rsidRPr="00000000" w14:paraId="00000021">
      <w:pPr>
        <w:rPr>
          <w:color w:val="ff000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3.5% discount on annual payments received by July 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Multi-Child Tuition Reduction</w:t>
        <w:tab/>
        <w:tab/>
        <w:tab/>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Child</w:t>
        <w:tab/>
        <w:t xml:space="preserve">$1,000</w:t>
      </w:r>
    </w:p>
    <w:p w:rsidR="00000000" w:rsidDel="00000000" w:rsidP="00000000" w:rsidRDefault="00000000" w:rsidRPr="00000000" w14:paraId="00000025">
      <w:pPr>
        <w:ind w:firstLine="720"/>
        <w:rPr/>
      </w:pPr>
      <w:r w:rsidDel="00000000" w:rsidR="00000000" w:rsidRPr="00000000">
        <w:rPr>
          <w:rtl w:val="0"/>
        </w:rPr>
        <w:t xml:space="preserve">(full-time Preschool – 12</w:t>
      </w:r>
      <w:r w:rsidDel="00000000" w:rsidR="00000000" w:rsidRPr="00000000">
        <w:rPr>
          <w:vertAlign w:val="superscript"/>
          <w:rtl w:val="0"/>
        </w:rPr>
        <w:t xml:space="preserve">th</w:t>
      </w:r>
      <w:r w:rsidDel="00000000" w:rsidR="00000000" w:rsidRPr="00000000">
        <w:rPr>
          <w:rtl w:val="0"/>
        </w:rPr>
        <w:t xml:space="preserve">)</w:t>
        <w:tab/>
        <w:tab/>
        <w:tab/>
        <w:t xml:space="preserve">3</w:t>
      </w:r>
      <w:r w:rsidDel="00000000" w:rsidR="00000000" w:rsidRPr="00000000">
        <w:rPr>
          <w:vertAlign w:val="superscript"/>
          <w:rtl w:val="0"/>
        </w:rPr>
        <w:t xml:space="preserve">rd</w:t>
      </w:r>
      <w:r w:rsidDel="00000000" w:rsidR="00000000" w:rsidRPr="00000000">
        <w:rPr>
          <w:rtl w:val="0"/>
        </w:rPr>
        <w:t xml:space="preserve"> Child</w:t>
        <w:tab/>
        <w:t xml:space="preserve">$1,500</w:t>
      </w:r>
    </w:p>
    <w:p w:rsidR="00000000" w:rsidDel="00000000" w:rsidP="00000000" w:rsidRDefault="00000000" w:rsidRPr="00000000" w14:paraId="00000026">
      <w:pPr>
        <w:ind w:left="5040" w:firstLine="0"/>
        <w:rPr/>
      </w:pPr>
      <w:r w:rsidDel="00000000" w:rsidR="00000000" w:rsidRPr="00000000">
        <w:rPr>
          <w:rtl w:val="0"/>
        </w:rPr>
        <w:t xml:space="preserve">4</w:t>
      </w:r>
      <w:r w:rsidDel="00000000" w:rsidR="00000000" w:rsidRPr="00000000">
        <w:rPr>
          <w:vertAlign w:val="superscript"/>
          <w:rtl w:val="0"/>
        </w:rPr>
        <w:t xml:space="preserve">th</w:t>
      </w:r>
      <w:r w:rsidDel="00000000" w:rsidR="00000000" w:rsidRPr="00000000">
        <w:rPr>
          <w:rtl w:val="0"/>
        </w:rPr>
        <w:t xml:space="preserve"> Child</w:t>
        <w:tab/>
        <w:t xml:space="preserve">$2,000</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6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Day K – 50% of the above rate</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Student Application Fee - $175 per student with a $350 maximum per family</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Re-registration Fee - $100 with $200 maximum per family before February 12</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ind w:left="2160" w:firstLine="0"/>
        <w:rPr/>
      </w:pPr>
      <w:r w:rsidDel="00000000" w:rsidR="00000000" w:rsidRPr="00000000">
        <w:rPr>
          <w:rtl w:val="0"/>
        </w:rPr>
        <w:t xml:space="preserve">           $175 with $350 maximum per family after February 12</w:t>
      </w:r>
      <w:r w:rsidDel="00000000" w:rsidR="00000000" w:rsidRPr="00000000">
        <w:rPr>
          <w:vertAlign w:val="superscript"/>
          <w:rtl w:val="0"/>
        </w:rPr>
        <w:t xml:space="preserve">th</w:t>
      </w:r>
      <w:r w:rsidDel="00000000" w:rsidR="00000000" w:rsidRPr="00000000">
        <w:rPr>
          <w:rtl w:val="0"/>
        </w:rPr>
        <w:t xml:space="preserve"> </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Senior Graduation Fee - $100 per student</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Early Withdrawal Fee - $200 per student</w:t>
        <w:tab/>
        <w:tab/>
        <w:tab/>
        <w:tab/>
      </w:r>
    </w:p>
    <w:p w:rsidR="00000000" w:rsidDel="00000000" w:rsidP="00000000" w:rsidRDefault="00000000" w:rsidRPr="00000000" w14:paraId="0000002D">
      <w:pPr>
        <w:rPr/>
      </w:pPr>
      <w:r w:rsidDel="00000000" w:rsidR="00000000" w:rsidRPr="00000000">
        <w:rPr>
          <w:rtl w:val="0"/>
        </w:rPr>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55"/>
        <w:gridCol w:w="3690"/>
        <w:gridCol w:w="1710"/>
        <w:gridCol w:w="1440"/>
        <w:gridCol w:w="1255"/>
        <w:tblGridChange w:id="0">
          <w:tblGrid>
            <w:gridCol w:w="1255"/>
            <w:gridCol w:w="3690"/>
            <w:gridCol w:w="1710"/>
            <w:gridCol w:w="1440"/>
            <w:gridCol w:w="1255"/>
          </w:tblGrid>
        </w:tblGridChange>
      </w:tblGrid>
      <w:tr>
        <w:trPr>
          <w:cantSplit w:val="0"/>
          <w:tblHeader w:val="0"/>
        </w:trPr>
        <w:tc>
          <w:tcPr/>
          <w:p w:rsidR="00000000" w:rsidDel="00000000" w:rsidP="00000000" w:rsidRDefault="00000000" w:rsidRPr="00000000" w14:paraId="0000002E">
            <w:pPr>
              <w:jc w:val="center"/>
              <w:rPr/>
            </w:pPr>
            <w:r w:rsidDel="00000000" w:rsidR="00000000" w:rsidRPr="00000000">
              <w:rPr>
                <w:rtl w:val="0"/>
              </w:rPr>
              <w:t xml:space="preserve">Payment</w:t>
            </w:r>
          </w:p>
          <w:p w:rsidR="00000000" w:rsidDel="00000000" w:rsidP="00000000" w:rsidRDefault="00000000" w:rsidRPr="00000000" w14:paraId="0000002F">
            <w:pPr>
              <w:jc w:val="center"/>
              <w:rPr/>
            </w:pPr>
            <w:r w:rsidDel="00000000" w:rsidR="00000000" w:rsidRPr="00000000">
              <w:rPr>
                <w:rtl w:val="0"/>
              </w:rPr>
              <w:t xml:space="preserve">Options</w:t>
            </w:r>
          </w:p>
        </w:tc>
        <w:tc>
          <w:tcPr/>
          <w:p w:rsidR="00000000" w:rsidDel="00000000" w:rsidP="00000000" w:rsidRDefault="00000000" w:rsidRPr="00000000" w14:paraId="00000030">
            <w:pPr>
              <w:jc w:val="center"/>
              <w:rPr/>
            </w:pPr>
            <w:r w:rsidDel="00000000" w:rsidR="00000000" w:rsidRPr="00000000">
              <w:rPr>
                <w:rtl w:val="0"/>
              </w:rPr>
              <w:t xml:space="preserve">METHOD</w:t>
            </w:r>
          </w:p>
        </w:tc>
        <w:tc>
          <w:tcPr/>
          <w:p w:rsidR="00000000" w:rsidDel="00000000" w:rsidP="00000000" w:rsidRDefault="00000000" w:rsidRPr="00000000" w14:paraId="00000031">
            <w:pPr>
              <w:jc w:val="center"/>
              <w:rPr/>
            </w:pPr>
            <w:r w:rsidDel="00000000" w:rsidR="00000000" w:rsidRPr="00000000">
              <w:rPr>
                <w:rtl w:val="0"/>
              </w:rPr>
              <w:t xml:space="preserve">DUE DATE</w:t>
            </w:r>
          </w:p>
        </w:tc>
        <w:tc>
          <w:tcPr/>
          <w:p w:rsidR="00000000" w:rsidDel="00000000" w:rsidP="00000000" w:rsidRDefault="00000000" w:rsidRPr="00000000" w14:paraId="00000032">
            <w:pPr>
              <w:jc w:val="center"/>
              <w:rPr/>
            </w:pPr>
            <w:r w:rsidDel="00000000" w:rsidR="00000000" w:rsidRPr="00000000">
              <w:rPr>
                <w:rtl w:val="0"/>
              </w:rPr>
              <w:t xml:space="preserve">FEE</w:t>
            </w:r>
          </w:p>
        </w:tc>
        <w:tc>
          <w:tcPr/>
          <w:p w:rsidR="00000000" w:rsidDel="00000000" w:rsidP="00000000" w:rsidRDefault="00000000" w:rsidRPr="00000000" w14:paraId="00000033">
            <w:pPr>
              <w:jc w:val="center"/>
              <w:rPr/>
            </w:pPr>
            <w:r w:rsidDel="00000000" w:rsidR="00000000" w:rsidRPr="00000000">
              <w:rPr>
                <w:rtl w:val="0"/>
              </w:rPr>
              <w:t xml:space="preserve">Processed</w:t>
            </w:r>
          </w:p>
          <w:p w:rsidR="00000000" w:rsidDel="00000000" w:rsidP="00000000" w:rsidRDefault="00000000" w:rsidRPr="00000000" w14:paraId="00000034">
            <w:pPr>
              <w:jc w:val="center"/>
              <w:rPr/>
            </w:pPr>
            <w:r w:rsidDel="00000000" w:rsidR="00000000" w:rsidRPr="00000000">
              <w:rPr>
                <w:rtl w:val="0"/>
              </w:rPr>
              <w:t xml:space="preserve">By</w:t>
            </w:r>
          </w:p>
        </w:tc>
      </w:tr>
      <w:tr>
        <w:trPr>
          <w:cantSplit w:val="0"/>
          <w:tblHeader w:val="0"/>
        </w:trPr>
        <w:tc>
          <w:tcPr/>
          <w:p w:rsidR="00000000" w:rsidDel="00000000" w:rsidP="00000000" w:rsidRDefault="00000000" w:rsidRPr="00000000" w14:paraId="00000035">
            <w:pPr>
              <w:jc w:val="center"/>
              <w:rPr/>
            </w:pPr>
            <w:r w:rsidDel="00000000" w:rsidR="00000000" w:rsidRPr="00000000">
              <w:rPr>
                <w:rtl w:val="0"/>
              </w:rPr>
              <w:t xml:space="preserve">1 Pay</w:t>
            </w:r>
          </w:p>
        </w:tc>
        <w:tc>
          <w:tcPr/>
          <w:p w:rsidR="00000000" w:rsidDel="00000000" w:rsidP="00000000" w:rsidRDefault="00000000" w:rsidRPr="00000000" w14:paraId="00000036">
            <w:pPr>
              <w:jc w:val="center"/>
              <w:rPr>
                <w:highlight w:val="yellow"/>
              </w:rPr>
            </w:pPr>
            <w:r w:rsidDel="00000000" w:rsidR="00000000" w:rsidRPr="00000000">
              <w:rPr>
                <w:rtl w:val="0"/>
              </w:rPr>
              <w:t xml:space="preserve">Auto Payment (3.5% Tuition Credit)</w:t>
            </w:r>
            <w:r w:rsidDel="00000000" w:rsidR="00000000" w:rsidRPr="00000000">
              <w:rPr>
                <w:rtl w:val="0"/>
              </w:rPr>
            </w:r>
          </w:p>
        </w:tc>
        <w:tc>
          <w:tcPr/>
          <w:p w:rsidR="00000000" w:rsidDel="00000000" w:rsidP="00000000" w:rsidRDefault="00000000" w:rsidRPr="00000000" w14:paraId="00000037">
            <w:pPr>
              <w:jc w:val="center"/>
              <w:rPr/>
            </w:pPr>
            <w:r w:rsidDel="00000000" w:rsidR="00000000" w:rsidRPr="00000000">
              <w:rPr>
                <w:rtl w:val="0"/>
              </w:rPr>
              <w:t xml:space="preserve">July 1</w:t>
            </w:r>
            <w:r w:rsidDel="00000000" w:rsidR="00000000" w:rsidRPr="00000000">
              <w:rPr>
                <w:vertAlign w:val="superscript"/>
                <w:rtl w:val="0"/>
              </w:rPr>
              <w:t xml:space="preserve">st</w:t>
            </w:r>
            <w:r w:rsidDel="00000000" w:rsidR="00000000" w:rsidRPr="00000000">
              <w:rPr>
                <w:rtl w:val="0"/>
              </w:rPr>
            </w:r>
          </w:p>
        </w:tc>
        <w:tc>
          <w:tcPr/>
          <w:p w:rsidR="00000000" w:rsidDel="00000000" w:rsidP="00000000" w:rsidRDefault="00000000" w:rsidRPr="00000000" w14:paraId="00000038">
            <w:pPr>
              <w:jc w:val="center"/>
              <w:rPr/>
            </w:pPr>
            <w:r w:rsidDel="00000000" w:rsidR="00000000" w:rsidRPr="00000000">
              <w:rPr>
                <w:rtl w:val="0"/>
              </w:rPr>
              <w:t xml:space="preserve">$50/yr.</w:t>
            </w:r>
          </w:p>
        </w:tc>
        <w:tc>
          <w:tcPr/>
          <w:p w:rsidR="00000000" w:rsidDel="00000000" w:rsidP="00000000" w:rsidRDefault="00000000" w:rsidRPr="00000000" w14:paraId="00000039">
            <w:pPr>
              <w:jc w:val="center"/>
              <w:rPr/>
            </w:pPr>
            <w:r w:rsidDel="00000000" w:rsidR="00000000" w:rsidRPr="00000000">
              <w:rPr>
                <w:rtl w:val="0"/>
              </w:rPr>
              <w:t xml:space="preserve">FACTS</w:t>
            </w:r>
          </w:p>
        </w:tc>
      </w:tr>
      <w:tr>
        <w:trPr>
          <w:cantSplit w:val="0"/>
          <w:tblHeader w:val="0"/>
        </w:trPr>
        <w:tc>
          <w:tcPr/>
          <w:p w:rsidR="00000000" w:rsidDel="00000000" w:rsidP="00000000" w:rsidRDefault="00000000" w:rsidRPr="00000000" w14:paraId="0000003A">
            <w:pPr>
              <w:jc w:val="center"/>
              <w:rPr/>
            </w:pPr>
            <w:r w:rsidDel="00000000" w:rsidR="00000000" w:rsidRPr="00000000">
              <w:rPr>
                <w:rtl w:val="0"/>
              </w:rPr>
              <w:t xml:space="preserve">1 Pay</w:t>
            </w:r>
          </w:p>
        </w:tc>
        <w:tc>
          <w:tcPr/>
          <w:p w:rsidR="00000000" w:rsidDel="00000000" w:rsidP="00000000" w:rsidRDefault="00000000" w:rsidRPr="00000000" w14:paraId="0000003B">
            <w:pPr>
              <w:jc w:val="center"/>
              <w:rPr/>
            </w:pPr>
            <w:r w:rsidDel="00000000" w:rsidR="00000000" w:rsidRPr="00000000">
              <w:rPr>
                <w:rtl w:val="0"/>
              </w:rPr>
              <w:t xml:space="preserve">Credit Card Payment &amp; 2.95% fee</w:t>
            </w:r>
          </w:p>
          <w:p w:rsidR="00000000" w:rsidDel="00000000" w:rsidP="00000000" w:rsidRDefault="00000000" w:rsidRPr="00000000" w14:paraId="0000003C">
            <w:pPr>
              <w:jc w:val="center"/>
              <w:rPr>
                <w:highlight w:val="yellow"/>
              </w:rPr>
            </w:pPr>
            <w:r w:rsidDel="00000000" w:rsidR="00000000" w:rsidRPr="00000000">
              <w:rPr>
                <w:rtl w:val="0"/>
              </w:rPr>
              <w:t xml:space="preserve">(3.5% Tuition Credit)</w:t>
            </w:r>
            <w:r w:rsidDel="00000000" w:rsidR="00000000" w:rsidRPr="00000000">
              <w:rPr>
                <w:rtl w:val="0"/>
              </w:rPr>
            </w:r>
          </w:p>
        </w:tc>
        <w:tc>
          <w:tcPr/>
          <w:p w:rsidR="00000000" w:rsidDel="00000000" w:rsidP="00000000" w:rsidRDefault="00000000" w:rsidRPr="00000000" w14:paraId="0000003D">
            <w:pPr>
              <w:jc w:val="center"/>
              <w:rPr/>
            </w:pPr>
            <w:r w:rsidDel="00000000" w:rsidR="00000000" w:rsidRPr="00000000">
              <w:rPr>
                <w:rtl w:val="0"/>
              </w:rPr>
              <w:t xml:space="preserve">July 1</w:t>
            </w:r>
            <w:r w:rsidDel="00000000" w:rsidR="00000000" w:rsidRPr="00000000">
              <w:rPr>
                <w:vertAlign w:val="superscript"/>
                <w:rtl w:val="0"/>
              </w:rPr>
              <w:t xml:space="preserve">st</w:t>
            </w:r>
            <w:r w:rsidDel="00000000" w:rsidR="00000000" w:rsidRPr="00000000">
              <w:rPr>
                <w:rtl w:val="0"/>
              </w:rPr>
            </w:r>
          </w:p>
        </w:tc>
        <w:tc>
          <w:tcPr/>
          <w:p w:rsidR="00000000" w:rsidDel="00000000" w:rsidP="00000000" w:rsidRDefault="00000000" w:rsidRPr="00000000" w14:paraId="0000003E">
            <w:pPr>
              <w:jc w:val="center"/>
              <w:rPr/>
            </w:pPr>
            <w:r w:rsidDel="00000000" w:rsidR="00000000" w:rsidRPr="00000000">
              <w:rPr>
                <w:rtl w:val="0"/>
              </w:rPr>
              <w:t xml:space="preserve">$50/yr.</w:t>
            </w:r>
          </w:p>
        </w:tc>
        <w:tc>
          <w:tcPr/>
          <w:p w:rsidR="00000000" w:rsidDel="00000000" w:rsidP="00000000" w:rsidRDefault="00000000" w:rsidRPr="00000000" w14:paraId="0000003F">
            <w:pPr>
              <w:jc w:val="center"/>
              <w:rPr/>
            </w:pPr>
            <w:r w:rsidDel="00000000" w:rsidR="00000000" w:rsidRPr="00000000">
              <w:rPr>
                <w:rtl w:val="0"/>
              </w:rPr>
              <w:t xml:space="preserve">FACTS</w:t>
            </w:r>
          </w:p>
        </w:tc>
      </w:tr>
      <w:tr>
        <w:trPr>
          <w:cantSplit w:val="0"/>
          <w:tblHeader w:val="0"/>
        </w:trPr>
        <w:tc>
          <w:tcPr/>
          <w:p w:rsidR="00000000" w:rsidDel="00000000" w:rsidP="00000000" w:rsidRDefault="00000000" w:rsidRPr="00000000" w14:paraId="00000040">
            <w:pPr>
              <w:jc w:val="center"/>
              <w:rPr/>
            </w:pPr>
            <w:r w:rsidDel="00000000" w:rsidR="00000000" w:rsidRPr="00000000">
              <w:rPr>
                <w:rtl w:val="0"/>
              </w:rPr>
              <w:t xml:space="preserve">12 Pay</w:t>
            </w:r>
          </w:p>
        </w:tc>
        <w:tc>
          <w:tcPr/>
          <w:p w:rsidR="00000000" w:rsidDel="00000000" w:rsidP="00000000" w:rsidRDefault="00000000" w:rsidRPr="00000000" w14:paraId="00000041">
            <w:pPr>
              <w:jc w:val="center"/>
              <w:rPr>
                <w:highlight w:val="yellow"/>
              </w:rPr>
            </w:pPr>
            <w:r w:rsidDel="00000000" w:rsidR="00000000" w:rsidRPr="00000000">
              <w:rPr>
                <w:rtl w:val="0"/>
              </w:rPr>
              <w:t xml:space="preserve">Automatic Deduction Agreement</w:t>
            </w:r>
            <w:r w:rsidDel="00000000" w:rsidR="00000000" w:rsidRPr="00000000">
              <w:rPr>
                <w:rtl w:val="0"/>
              </w:rPr>
            </w:r>
          </w:p>
        </w:tc>
        <w:tc>
          <w:tcPr/>
          <w:p w:rsidR="00000000" w:rsidDel="00000000" w:rsidP="00000000" w:rsidRDefault="00000000" w:rsidRPr="00000000" w14:paraId="00000042">
            <w:pPr>
              <w:jc w:val="center"/>
              <w:rPr/>
            </w:pPr>
            <w:r w:rsidDel="00000000" w:rsidR="00000000" w:rsidRPr="00000000">
              <w:rPr>
                <w:rtl w:val="0"/>
              </w:rPr>
              <w:t xml:space="preserve">July 1</w:t>
            </w:r>
            <w:r w:rsidDel="00000000" w:rsidR="00000000" w:rsidRPr="00000000">
              <w:rPr>
                <w:vertAlign w:val="superscript"/>
                <w:rtl w:val="0"/>
              </w:rPr>
              <w:t xml:space="preserve">st</w:t>
            </w:r>
            <w:r w:rsidDel="00000000" w:rsidR="00000000" w:rsidRPr="00000000">
              <w:rPr>
                <w:rtl w:val="0"/>
              </w:rPr>
            </w:r>
          </w:p>
        </w:tc>
        <w:tc>
          <w:tcPr/>
          <w:p w:rsidR="00000000" w:rsidDel="00000000" w:rsidP="00000000" w:rsidRDefault="00000000" w:rsidRPr="00000000" w14:paraId="00000043">
            <w:pPr>
              <w:jc w:val="center"/>
              <w:rPr/>
            </w:pPr>
            <w:r w:rsidDel="00000000" w:rsidR="00000000" w:rsidRPr="00000000">
              <w:rPr>
                <w:rtl w:val="0"/>
              </w:rPr>
              <w:t xml:space="preserve">$50/yr.</w:t>
            </w:r>
          </w:p>
        </w:tc>
        <w:tc>
          <w:tcPr/>
          <w:p w:rsidR="00000000" w:rsidDel="00000000" w:rsidP="00000000" w:rsidRDefault="00000000" w:rsidRPr="00000000" w14:paraId="00000044">
            <w:pPr>
              <w:jc w:val="center"/>
              <w:rPr/>
            </w:pPr>
            <w:r w:rsidDel="00000000" w:rsidR="00000000" w:rsidRPr="00000000">
              <w:rPr>
                <w:rtl w:val="0"/>
              </w:rPr>
              <w:t xml:space="preserve">FACTS</w:t>
            </w:r>
          </w:p>
        </w:tc>
      </w:tr>
      <w:tr>
        <w:trPr>
          <w:cantSplit w:val="0"/>
          <w:trHeight w:val="404" w:hRule="atLeast"/>
          <w:tblHeader w:val="0"/>
        </w:trPr>
        <w:tc>
          <w:tcPr/>
          <w:p w:rsidR="00000000" w:rsidDel="00000000" w:rsidP="00000000" w:rsidRDefault="00000000" w:rsidRPr="00000000" w14:paraId="00000045">
            <w:pPr>
              <w:jc w:val="center"/>
              <w:rPr/>
            </w:pPr>
            <w:r w:rsidDel="00000000" w:rsidR="00000000" w:rsidRPr="00000000">
              <w:rPr>
                <w:rtl w:val="0"/>
              </w:rPr>
              <w:t xml:space="preserve">12 Pay</w:t>
            </w:r>
          </w:p>
        </w:tc>
        <w:tc>
          <w:tcPr/>
          <w:p w:rsidR="00000000" w:rsidDel="00000000" w:rsidP="00000000" w:rsidRDefault="00000000" w:rsidRPr="00000000" w14:paraId="00000046">
            <w:pPr>
              <w:rPr/>
            </w:pPr>
            <w:r w:rsidDel="00000000" w:rsidR="00000000" w:rsidRPr="00000000">
              <w:rPr>
                <w:rtl w:val="0"/>
              </w:rPr>
              <w:t xml:space="preserve">Automatic Credit Card 2.95% fee</w:t>
            </w:r>
          </w:p>
        </w:tc>
        <w:tc>
          <w:tcPr/>
          <w:p w:rsidR="00000000" w:rsidDel="00000000" w:rsidP="00000000" w:rsidRDefault="00000000" w:rsidRPr="00000000" w14:paraId="00000047">
            <w:pPr>
              <w:jc w:val="center"/>
              <w:rPr/>
            </w:pPr>
            <w:r w:rsidDel="00000000" w:rsidR="00000000" w:rsidRPr="00000000">
              <w:rPr>
                <w:rtl w:val="0"/>
              </w:rPr>
              <w:t xml:space="preserve">July 1</w:t>
            </w:r>
            <w:r w:rsidDel="00000000" w:rsidR="00000000" w:rsidRPr="00000000">
              <w:rPr>
                <w:vertAlign w:val="superscript"/>
                <w:rtl w:val="0"/>
              </w:rPr>
              <w:t xml:space="preserve">st</w:t>
            </w:r>
            <w:r w:rsidDel="00000000" w:rsidR="00000000" w:rsidRPr="00000000">
              <w:rPr>
                <w:rtl w:val="0"/>
              </w:rPr>
            </w:r>
          </w:p>
        </w:tc>
        <w:tc>
          <w:tcPr/>
          <w:p w:rsidR="00000000" w:rsidDel="00000000" w:rsidP="00000000" w:rsidRDefault="00000000" w:rsidRPr="00000000" w14:paraId="00000048">
            <w:pPr>
              <w:jc w:val="center"/>
              <w:rPr/>
            </w:pPr>
            <w:r w:rsidDel="00000000" w:rsidR="00000000" w:rsidRPr="00000000">
              <w:rPr>
                <w:rtl w:val="0"/>
              </w:rPr>
              <w:t xml:space="preserve">$50/yr.</w:t>
            </w:r>
          </w:p>
        </w:tc>
        <w:tc>
          <w:tcPr/>
          <w:p w:rsidR="00000000" w:rsidDel="00000000" w:rsidP="00000000" w:rsidRDefault="00000000" w:rsidRPr="00000000" w14:paraId="00000049">
            <w:pPr>
              <w:jc w:val="center"/>
              <w:rPr/>
            </w:pPr>
            <w:r w:rsidDel="00000000" w:rsidR="00000000" w:rsidRPr="00000000">
              <w:rPr>
                <w:rtl w:val="0"/>
              </w:rPr>
              <w:t xml:space="preserve">FACTS</w:t>
            </w:r>
          </w:p>
        </w:tc>
      </w:tr>
    </w:tbl>
    <w:p w:rsidR="00000000" w:rsidDel="00000000" w:rsidP="00000000" w:rsidRDefault="00000000" w:rsidRPr="00000000" w14:paraId="0000004A">
      <w:pPr>
        <w:rPr>
          <w:sz w:val="20"/>
          <w:szCs w:val="20"/>
        </w:rPr>
      </w:pPr>
      <w:r w:rsidDel="00000000" w:rsidR="00000000" w:rsidRPr="00000000">
        <w:rPr>
          <w:sz w:val="20"/>
          <w:szCs w:val="20"/>
          <w:rtl w:val="0"/>
        </w:rPr>
        <w:t xml:space="preserve">All agreements are monthly with an annual FACTS fee of $50.</w:t>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jc w:val="center"/>
        <w:rPr>
          <w:b w:val="1"/>
          <w:sz w:val="22"/>
          <w:szCs w:val="22"/>
        </w:rPr>
      </w:pPr>
      <w:r w:rsidDel="00000000" w:rsidR="00000000" w:rsidRPr="00000000">
        <w:rPr>
          <w:b w:val="1"/>
          <w:sz w:val="22"/>
          <w:szCs w:val="22"/>
          <w:rtl w:val="0"/>
        </w:rPr>
        <w:t xml:space="preserve">Please Review Bethlehem Christian School Financial Policies ON BACK.</w:t>
      </w:r>
    </w:p>
    <w:p w:rsidR="00000000" w:rsidDel="00000000" w:rsidP="00000000" w:rsidRDefault="00000000" w:rsidRPr="00000000" w14:paraId="0000004D">
      <w:pPr>
        <w:rPr>
          <w:b w:val="1"/>
          <w:sz w:val="22"/>
          <w:szCs w:val="22"/>
        </w:rPr>
      </w:pPr>
      <w:r w:rsidDel="00000000" w:rsidR="00000000" w:rsidRPr="00000000">
        <w:rPr>
          <w:rtl w:val="0"/>
        </w:rPr>
      </w:r>
    </w:p>
    <w:p w:rsidR="00000000" w:rsidDel="00000000" w:rsidP="00000000" w:rsidRDefault="00000000" w:rsidRPr="00000000" w14:paraId="0000004E">
      <w:pPr>
        <w:ind w:left="7200" w:firstLine="720"/>
        <w:rPr>
          <w:sz w:val="20"/>
          <w:szCs w:val="20"/>
        </w:rPr>
      </w:pPr>
      <w:r w:rsidDel="00000000" w:rsidR="00000000" w:rsidRPr="00000000">
        <w:rPr>
          <w:rtl w:val="0"/>
        </w:rPr>
      </w:r>
    </w:p>
    <w:p w:rsidR="00000000" w:rsidDel="00000000" w:rsidP="00000000" w:rsidRDefault="00000000" w:rsidRPr="00000000" w14:paraId="0000004F">
      <w:pPr>
        <w:ind w:left="7200" w:firstLine="720"/>
        <w:rPr>
          <w:sz w:val="20"/>
          <w:szCs w:val="20"/>
        </w:rPr>
      </w:pPr>
      <w:r w:rsidDel="00000000" w:rsidR="00000000" w:rsidRPr="00000000">
        <w:rPr>
          <w:rtl w:val="0"/>
        </w:rPr>
      </w:r>
    </w:p>
    <w:p w:rsidR="00000000" w:rsidDel="00000000" w:rsidP="00000000" w:rsidRDefault="00000000" w:rsidRPr="00000000" w14:paraId="00000050">
      <w:pPr>
        <w:ind w:left="7200" w:firstLine="720"/>
        <w:rPr>
          <w:sz w:val="20"/>
          <w:szCs w:val="20"/>
        </w:rPr>
      </w:pPr>
      <w:r w:rsidDel="00000000" w:rsidR="00000000" w:rsidRPr="00000000">
        <w:rPr>
          <w:rtl w:val="0"/>
        </w:rPr>
      </w:r>
    </w:p>
    <w:p w:rsidR="00000000" w:rsidDel="00000000" w:rsidP="00000000" w:rsidRDefault="00000000" w:rsidRPr="00000000" w14:paraId="00000051">
      <w:pPr>
        <w:ind w:left="7200" w:firstLine="720"/>
        <w:rPr>
          <w:sz w:val="20"/>
          <w:szCs w:val="20"/>
        </w:rPr>
      </w:pPr>
      <w:r w:rsidDel="00000000" w:rsidR="00000000" w:rsidRPr="00000000">
        <w:rPr>
          <w:rtl w:val="0"/>
        </w:rPr>
      </w:r>
    </w:p>
    <w:p w:rsidR="00000000" w:rsidDel="00000000" w:rsidP="00000000" w:rsidRDefault="00000000" w:rsidRPr="00000000" w14:paraId="00000052">
      <w:pPr>
        <w:ind w:left="7200" w:firstLine="720"/>
        <w:rPr>
          <w:sz w:val="20"/>
          <w:szCs w:val="20"/>
        </w:rPr>
      </w:pPr>
      <w:r w:rsidDel="00000000" w:rsidR="00000000" w:rsidRPr="00000000">
        <w:rPr>
          <w:rtl w:val="0"/>
        </w:rPr>
      </w:r>
    </w:p>
    <w:p w:rsidR="00000000" w:rsidDel="00000000" w:rsidP="00000000" w:rsidRDefault="00000000" w:rsidRPr="00000000" w14:paraId="00000053">
      <w:pPr>
        <w:ind w:left="7200" w:firstLine="720"/>
        <w:rPr>
          <w:sz w:val="20"/>
          <w:szCs w:val="20"/>
        </w:rPr>
      </w:pPr>
      <w:r w:rsidDel="00000000" w:rsidR="00000000" w:rsidRPr="00000000">
        <w:rPr>
          <w:rtl w:val="0"/>
        </w:rPr>
      </w:r>
    </w:p>
    <w:p w:rsidR="00000000" w:rsidDel="00000000" w:rsidP="00000000" w:rsidRDefault="00000000" w:rsidRPr="00000000" w14:paraId="00000054">
      <w:pPr>
        <w:ind w:left="7200" w:firstLine="720"/>
        <w:rPr>
          <w:sz w:val="20"/>
          <w:szCs w:val="20"/>
        </w:rPr>
      </w:pPr>
      <w:r w:rsidDel="00000000" w:rsidR="00000000" w:rsidRPr="00000000">
        <w:rPr>
          <w:sz w:val="20"/>
          <w:szCs w:val="20"/>
          <w:rtl w:val="0"/>
        </w:rPr>
        <w:t xml:space="preserve">Updated 1/25/24</w:t>
      </w:r>
    </w:p>
    <w:p w:rsidR="00000000" w:rsidDel="00000000" w:rsidP="00000000" w:rsidRDefault="00000000" w:rsidRPr="00000000" w14:paraId="0000005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1323525" cy="1114792"/>
            <wp:effectExtent b="0" l="0" r="0" t="0"/>
            <wp:docPr descr="A logo with a book and a star&#10;&#10;Description automatically generated" id="1488634573" name="image1.png"/>
            <a:graphic>
              <a:graphicData uri="http://schemas.openxmlformats.org/drawingml/2006/picture">
                <pic:pic>
                  <pic:nvPicPr>
                    <pic:cNvPr descr="A logo with a book and a star&#10;&#10;Description automatically generated" id="0" name="image1.png"/>
                    <pic:cNvPicPr preferRelativeResize="0"/>
                  </pic:nvPicPr>
                  <pic:blipFill>
                    <a:blip r:embed="rId8"/>
                    <a:srcRect b="0" l="0" r="0" t="0"/>
                    <a:stretch>
                      <a:fillRect/>
                    </a:stretch>
                  </pic:blipFill>
                  <pic:spPr>
                    <a:xfrm>
                      <a:off x="0" y="0"/>
                      <a:ext cx="1323525" cy="1114792"/>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Bethlehem Christian School</w:t>
      </w:r>
    </w:p>
    <w:p w:rsidR="00000000" w:rsidDel="00000000" w:rsidP="00000000" w:rsidRDefault="00000000" w:rsidRPr="00000000" w14:paraId="0000005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Financial Policies</w:t>
      </w:r>
    </w:p>
    <w:p w:rsidR="00000000" w:rsidDel="00000000" w:rsidP="00000000" w:rsidRDefault="00000000" w:rsidRPr="00000000" w14:paraId="0000005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2024-2025</w:t>
      </w:r>
    </w:p>
    <w:p w:rsidR="00000000" w:rsidDel="00000000" w:rsidP="00000000" w:rsidRDefault="00000000" w:rsidRPr="00000000" w14:paraId="00000059">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Tuition will be billed through FACTS Tuition Management Service.  Each family will be required to set up their own account and enrollment at BCS will not be complete until the agreement is in place.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agreements (including Pre-Payment) will be monthly agreements.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Pre-Payment plans are available upon request.  The One-Pay option provides a 3.5% Tuition Discount – Due on July 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upon completed enrollment thereafter.  </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Re-Enrollment fees are due each year and posted directly to the individual FACTS agreement and are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Non-Refundable.</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student Registration fees are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Non-Refundable.</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an annual fee due to FACTS Management Services that will be charged to the agreement at the start of each new year’s agreement.</w:t>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Automatic payments that do not clear will be charged a bank fee by FACTS and automatically re-scheduled for payment 14 days later by the system.</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avoid this fee due to unforeseen circumstances, the Accounts Receivable Manager must be contacted with the preferred payment date at least 2 full banking days prior to the scheduled payment date.</w:t>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 account is more than 30 days past due, the Finance Committee will be notified.  If the account becomes 60 days past due, BCS will require the student or students to withdraw, until the account is brought to date.  After 90 days past due, the account will be turned over to a 3</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party collection agency.</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Re-Enrollment is not permitted with any past due accounts.</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Transcripts, report cards and/or diplomas will be withheld until all accounts are current.</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the school year, BCS must be notified in writing 2 weeks prior to any date of withdrawal.  </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my family choose to </w:t>
      </w:r>
      <w:r w:rsidDel="00000000" w:rsidR="00000000" w:rsidRPr="00000000">
        <w:rPr>
          <w:rtl w:val="0"/>
        </w:rPr>
        <w:t xml:space="preserve">withdraw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student from BCS during the school year, a $200 withdrawal fee per student will be applied and the family is responsible for the quarter tuition.  If my student is withdrawn 30 days prior to school beginning, applied tuition payments will be refunded in full, minus the per student $200 withdrawal fee.</w:t>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exception to the above Bethlehem Christian School Financial Policies can be made via a request from the Finance Committee with approval by the Executive Board.</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credits will be applied to current or future tuition and/or any other amounts owed to the school.  A check will be issued as the last priority.</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pPr>
      <w:r w:rsidDel="00000000" w:rsidR="00000000" w:rsidRPr="00000000">
        <w:rPr>
          <w:rtl w:val="0"/>
        </w:rPr>
        <w:tab/>
        <w:tab/>
        <w:tab/>
        <w:tab/>
        <w:tab/>
        <w:tab/>
        <w:tab/>
        <w:tab/>
        <w:tab/>
        <w:tab/>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ab/>
        <w:tab/>
        <w:tab/>
        <w:tab/>
        <w:tab/>
        <w:tab/>
        <w:tab/>
        <w:tab/>
        <w:tab/>
        <w:tab/>
        <w:tab/>
      </w:r>
      <w:r w:rsidDel="00000000" w:rsidR="00000000" w:rsidRPr="00000000">
        <w:rPr>
          <w:sz w:val="20"/>
          <w:szCs w:val="20"/>
          <w:rtl w:val="0"/>
        </w:rPr>
        <w:t xml:space="preserve">Updated 1/25/24</w:t>
      </w:r>
      <w:r w:rsidDel="00000000" w:rsidR="00000000" w:rsidRPr="00000000">
        <w:rPr>
          <w:rtl w:val="0"/>
        </w:rPr>
        <w:tab/>
        <w:tab/>
        <w:tab/>
        <w:tab/>
        <w:tab/>
        <w:tab/>
        <w:tab/>
        <w:tab/>
        <w:tab/>
        <w:tab/>
        <w:tab/>
        <w:tab/>
        <w:tab/>
      </w:r>
    </w:p>
    <w:sectPr>
      <w:pgSz w:h="15840" w:w="12240" w:orient="portrait"/>
      <w:pgMar w:bottom="72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3F42E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057307"/>
    <w:pPr>
      <w:ind w:left="720"/>
      <w:contextualSpacing w:val="1"/>
    </w:pPr>
  </w:style>
  <w:style w:type="paragraph" w:styleId="Header">
    <w:name w:val="header"/>
    <w:basedOn w:val="Normal"/>
    <w:link w:val="HeaderChar"/>
    <w:uiPriority w:val="99"/>
    <w:unhideWhenUsed w:val="1"/>
    <w:rsid w:val="00A25883"/>
    <w:pPr>
      <w:tabs>
        <w:tab w:val="center" w:pos="4680"/>
        <w:tab w:val="right" w:pos="9360"/>
      </w:tabs>
    </w:pPr>
  </w:style>
  <w:style w:type="character" w:styleId="HeaderChar" w:customStyle="1">
    <w:name w:val="Header Char"/>
    <w:basedOn w:val="DefaultParagraphFont"/>
    <w:link w:val="Header"/>
    <w:uiPriority w:val="99"/>
    <w:rsid w:val="00A25883"/>
  </w:style>
  <w:style w:type="paragraph" w:styleId="Footer">
    <w:name w:val="footer"/>
    <w:basedOn w:val="Normal"/>
    <w:link w:val="FooterChar"/>
    <w:uiPriority w:val="99"/>
    <w:unhideWhenUsed w:val="1"/>
    <w:rsid w:val="00A25883"/>
    <w:pPr>
      <w:tabs>
        <w:tab w:val="center" w:pos="4680"/>
        <w:tab w:val="right" w:pos="9360"/>
      </w:tabs>
    </w:pPr>
  </w:style>
  <w:style w:type="character" w:styleId="FooterChar" w:customStyle="1">
    <w:name w:val="Footer Char"/>
    <w:basedOn w:val="DefaultParagraphFont"/>
    <w:link w:val="Footer"/>
    <w:uiPriority w:val="99"/>
    <w:rsid w:val="00A2588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gRWN0D9fUT+svYgeKoYegqhegg==">CgMxLjA4AHIhMVpwS2ZKVlNoTjVwZVVJQ1VXTTk0UHJHWXVLcnl0VE9j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2024-01-30T15:58:00Z</dcterms:created>
  <dc:creator>Microsoft Office User</dc:creator>
</cp:coreProperties>
</file>